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B1A9" w14:textId="77777777" w:rsidR="00B81566" w:rsidRPr="0017660B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0B">
        <w:rPr>
          <w:rFonts w:ascii="Times New Roman" w:hAnsi="Times New Roman" w:cs="Times New Roman"/>
          <w:sz w:val="24"/>
        </w:rPr>
        <w:t>(uzņēmuma veidlapa)</w:t>
      </w:r>
    </w:p>
    <w:p w14:paraId="4BF48985" w14:textId="77777777" w:rsidR="00B81566" w:rsidRPr="003C706F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6F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7F4C8728" w14:textId="77777777" w:rsidR="00B81566" w:rsidRDefault="00B81566" w:rsidP="00B815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Rīgā</w:t>
      </w:r>
    </w:p>
    <w:p w14:paraId="1DE82AC5" w14:textId="77777777" w:rsidR="00B81566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</w:p>
    <w:p w14:paraId="6FFCD22D" w14:textId="5117ECE7" w:rsidR="00B81566" w:rsidRPr="006E7372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  <w:r w:rsidRPr="006E7372">
        <w:rPr>
          <w:rFonts w:ascii="Times New Roman" w:hAnsi="Times New Roman"/>
        </w:rPr>
        <w:t xml:space="preserve">[datums] </w:t>
      </w:r>
      <w:r w:rsidRPr="006E7372">
        <w:rPr>
          <w:rFonts w:ascii="Times New Roman" w:hAnsi="Times New Roman"/>
        </w:rPr>
        <w:tab/>
        <w:t>Nr. ___</w:t>
      </w:r>
    </w:p>
    <w:p w14:paraId="4A8F6A2A" w14:textId="77777777" w:rsidR="00B81566" w:rsidRDefault="00B815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615519" w14:textId="14B82473" w:rsidR="009E34EF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Apliecinām, ka </w:t>
      </w:r>
      <w:r w:rsidRPr="003C706F">
        <w:rPr>
          <w:rFonts w:ascii="Times New Roman" w:hAnsi="Times New Roman" w:cs="Times New Roman"/>
          <w:sz w:val="24"/>
          <w:szCs w:val="24"/>
        </w:rPr>
        <w:t>pētniecības projekta “...............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C706F">
        <w:rPr>
          <w:rFonts w:ascii="Times New Roman" w:hAnsi="Times New Roman" w:cs="Times New Roman"/>
          <w:sz w:val="24"/>
          <w:szCs w:val="24"/>
        </w:rPr>
        <w:t xml:space="preserve">....” </w:t>
      </w:r>
      <w:r>
        <w:rPr>
          <w:rFonts w:ascii="Times New Roman" w:hAnsi="Times New Roman" w:cs="Times New Roman"/>
          <w:sz w:val="24"/>
          <w:szCs w:val="24"/>
        </w:rPr>
        <w:t xml:space="preserve">(turpmāk – pētniecības projekts) ietvaros </w:t>
      </w:r>
      <w:r>
        <w:rPr>
          <w:rFonts w:ascii="Times New Roman" w:hAnsi="Times New Roman" w:cs="Times New Roman"/>
          <w:color w:val="000000"/>
          <w:sz w:val="24"/>
          <w:szCs w:val="24"/>
        </w:rPr>
        <w:t>tiks ievērots EK regulas Nr. 651/2014. 1. panta 2. punkta c) un d) apakšpunktā un 1.panta 3.punktā noteiktais.</w:t>
      </w:r>
    </w:p>
    <w:p w14:paraId="4C6C0E95" w14:textId="68785AF8" w:rsidR="00B81566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6CB0F" w14:textId="0E7A25AF" w:rsidR="00B81566" w:rsidRDefault="00B81566" w:rsidP="00FA5C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Apliecinām, ka pētniecības projekts atbilst principam "nenodarīt būtisku kaitējumu" saskaņā ar Eiropas Parlamenta un Padomes 2021. gada 12. februāra Regulas (ES) 2021/241 2.panta 6.punktu un pētniecības projekta ietvaros paredzētās darbības nav vērstas uz </w:t>
      </w:r>
      <w:r w:rsidR="00FA5CDC" w:rsidRPr="00FA5CDC">
        <w:rPr>
          <w:rFonts w:ascii="Times New Roman" w:hAnsi="Times New Roman" w:cs="Times New Roman"/>
          <w:color w:val="000000"/>
          <w:sz w:val="24"/>
          <w:szCs w:val="24"/>
        </w:rPr>
        <w:t>5.1.1.2.i. investīcijas "Atbalsta</w:t>
      </w:r>
      <w:r w:rsidR="00FA5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CDC" w:rsidRPr="00FA5CDC">
        <w:rPr>
          <w:rFonts w:ascii="Times New Roman" w:hAnsi="Times New Roman" w:cs="Times New Roman"/>
          <w:color w:val="000000"/>
          <w:sz w:val="24"/>
          <w:szCs w:val="24"/>
        </w:rPr>
        <w:t>instruments pētniecībai un internacionalizācijai" otrās kārtas</w:t>
      </w:r>
      <w:r w:rsidR="00FA5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CDC" w:rsidRPr="00FA5CDC">
        <w:rPr>
          <w:rFonts w:ascii="Times New Roman" w:hAnsi="Times New Roman" w:cs="Times New Roman"/>
          <w:color w:val="000000"/>
          <w:sz w:val="24"/>
          <w:szCs w:val="24"/>
        </w:rPr>
        <w:t>īstenošanas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noteikumu 32. punktā minētajām darbībām.”</w:t>
      </w:r>
    </w:p>
    <w:p w14:paraId="52BCEDA2" w14:textId="34F536FF" w:rsidR="00B81566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ECA0B" w14:textId="77777777" w:rsidR="00B81566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</w:p>
    <w:p w14:paraId="741EA1C8" w14:textId="4D8F5EA5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>Valdes loceklis</w:t>
      </w:r>
      <w:r w:rsidRPr="006E7372">
        <w:rPr>
          <w:rFonts w:ascii="Times New Roman" w:hAnsi="Times New Roman"/>
          <w:sz w:val="22"/>
          <w:szCs w:val="22"/>
          <w:lang w:val="lv-LV"/>
        </w:rPr>
        <w:tab/>
        <w:t>_________________________</w:t>
      </w:r>
    </w:p>
    <w:p w14:paraId="56315CC2" w14:textId="77777777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(paraksts)                                            /vārds, uzvārds/</w:t>
      </w:r>
    </w:p>
    <w:p w14:paraId="3E4B91A1" w14:textId="77777777" w:rsidR="00B81566" w:rsidRDefault="00B81566" w:rsidP="00B81566">
      <w:pPr>
        <w:jc w:val="both"/>
      </w:pPr>
    </w:p>
    <w:sectPr w:rsidR="00B8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66"/>
    <w:rsid w:val="004C7664"/>
    <w:rsid w:val="009E34EF"/>
    <w:rsid w:val="00B81566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FEFE"/>
  <w15:chartTrackingRefBased/>
  <w15:docId w15:val="{0B0F8ADC-9948-48B6-B5FA-D54D031D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156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8156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4FE6B6-6EA9-4BBA-81EE-99388E093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B4670-529C-40BD-AFE1-E60EB7F7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6A0C0-309A-4EB3-9859-1B2F16BC38C4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Renāte Pūliņa</cp:lastModifiedBy>
  <cp:revision>2</cp:revision>
  <dcterms:created xsi:type="dcterms:W3CDTF">2024-10-25T11:19:00Z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